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306761">
        <w:rPr>
          <w:rFonts w:ascii="Liberation Serif" w:hAnsi="Liberation Serif" w:cs="Liberation Serif"/>
          <w:szCs w:val="28"/>
        </w:rPr>
        <w:t>в целях размещения объекта электросетевого хозяйства «Строительство двух ВЛИ-0,4 кВ от ВЛИ-0,4 кВ Сады от ТП-7401 до границ земельных участков заявителей (электроснабжение малоэтажных жилых застроек, находящихся по адресу: Свердловская область, Каменский район, СДТ ПТО ЖКХ Красногорского района, за 49 кварталом, участки № 22, 29, 49, 55, 59) (0,3 км, 5 т.у.)</w:t>
      </w:r>
      <w:r w:rsidR="0077489C">
        <w:rPr>
          <w:rFonts w:ascii="Liberation Serif" w:eastAsia="Times New Roman" w:hAnsi="Liberation Serif" w:cs="Liberation Serif"/>
        </w:rPr>
        <w:t>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3686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Адрес (местоположение) земельного участка</w:t>
            </w:r>
          </w:p>
        </w:tc>
      </w:tr>
      <w:tr w:rsidR="00306761" w:rsidTr="00310FEA">
        <w:tc>
          <w:tcPr>
            <w:tcW w:w="675" w:type="dxa"/>
          </w:tcPr>
          <w:p w:rsidR="00306761" w:rsidRDefault="00390B9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1.</w:t>
            </w:r>
          </w:p>
        </w:tc>
        <w:tc>
          <w:tcPr>
            <w:tcW w:w="3686" w:type="dxa"/>
          </w:tcPr>
          <w:p w:rsidR="00306761" w:rsidRDefault="00306761" w:rsidP="00306761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66:12:8501002:28</w:t>
            </w:r>
          </w:p>
        </w:tc>
        <w:tc>
          <w:tcPr>
            <w:tcW w:w="5210" w:type="dxa"/>
          </w:tcPr>
          <w:p w:rsidR="00306761" w:rsidRPr="00306761" w:rsidRDefault="0030676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306761">
              <w:rPr>
                <w:rFonts w:ascii="Liberation Serif" w:eastAsia="Times New Roman" w:hAnsi="Liberation Serif" w:cs="TimesNewRomanPSMT"/>
              </w:rPr>
              <w:t>обл. Свердловская, р-н Каменский, СТ ПТО ЖКХ Красногорского р-на, за 49 кв, участок №2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 xml:space="preserve">Срок подачи заявления об учете прав на земельные участки – в течение </w:t>
      </w:r>
      <w:r w:rsidR="00306761">
        <w:rPr>
          <w:rFonts w:ascii="Liberation Serif" w:eastAsia="Times New Roman" w:hAnsi="Liberation Serif" w:cs="Liberation Serif"/>
          <w:b/>
        </w:rPr>
        <w:t>15</w:t>
      </w:r>
      <w:r w:rsidR="00231204" w:rsidRPr="0025620B">
        <w:rPr>
          <w:rFonts w:ascii="Liberation Serif" w:eastAsia="Times New Roman" w:hAnsi="Liberation Serif" w:cs="Liberation Serif"/>
          <w:b/>
        </w:rPr>
        <w:t xml:space="preserve">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hyperlink r:id="rId10" w:history="1">
        <w:r w:rsidR="00306761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306761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306761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306761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306761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306761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306761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306761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306761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306761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306761">
        <w:t>;</w:t>
      </w:r>
    </w:p>
    <w:sectPr w:rsidR="00F31F0F" w:rsidRPr="0025620B" w:rsidSect="005A3AC7">
      <w:headerReference w:type="even" r:id="rId11"/>
      <w:headerReference w:type="default" r:id="rId12"/>
      <w:pgSz w:w="11906" w:h="16838"/>
      <w:pgMar w:top="568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C22" w:rsidRDefault="008E5C22">
      <w:r>
        <w:separator/>
      </w:r>
    </w:p>
  </w:endnote>
  <w:endnote w:type="continuationSeparator" w:id="1">
    <w:p w:rsidR="008E5C22" w:rsidRDefault="008E5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C22" w:rsidRDefault="008E5C22">
      <w:r>
        <w:separator/>
      </w:r>
    </w:p>
  </w:footnote>
  <w:footnote w:type="continuationSeparator" w:id="1">
    <w:p w:rsidR="008E5C22" w:rsidRDefault="008E5C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9F5747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9F5747">
        <w:pPr>
          <w:pStyle w:val="a6"/>
          <w:jc w:val="center"/>
        </w:pPr>
        <w:fldSimple w:instr=" PAGE   \* MERGEFORMAT ">
          <w:r w:rsidR="00390B92">
            <w:rPr>
              <w:noProof/>
            </w:rPr>
            <w:t>3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288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6761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0B9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A3AC7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45B8B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E5C22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747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7FA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kamensk-ad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2019-05-28T11:06:00Z</cp:lastPrinted>
  <dcterms:created xsi:type="dcterms:W3CDTF">2022-12-09T07:16:00Z</dcterms:created>
  <dcterms:modified xsi:type="dcterms:W3CDTF">2023-06-28T03:01:00Z</dcterms:modified>
</cp:coreProperties>
</file>